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3, 2026</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Ferrellgas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5031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72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001-11331</w:t>
            </w:r>
          </w:p>
        </w:tc>
        <w:tc>
          <w:tcPr>
            <w:tcW w:w="6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43-1698480</w:t>
            </w:r>
          </w:p>
        </w:tc>
      </w:tr>
      <w:tr>
        <w:trPr>
          <w:trHeight w:val="20"/>
        </w:trPr>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3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76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(Commission</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of incorporation)</w:t>
            </w:r>
          </w:p>
        </w:tc>
        <w:tc>
          <w:tcPr>
            <w:tcW w:w="760" w:type="dxa"/>
            <w:vAlign w:val="bottom"/>
          </w:tcPr>
          <w:p>
            <w:pPr>
              <w:spacing w:after="0"/>
              <w:rPr>
                <w:sz w:val="20"/>
                <w:szCs w:val="20"/>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File Number)</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172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bottom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2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7"/>
              </w:rPr>
              <w:t>64068</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7"/>
        </w:trPr>
        <w:tc>
          <w:tcPr>
            <w:tcW w:w="30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20" w:type="dxa"/>
            <w:vAlign w:val="bottom"/>
            <w:gridSpan w:val="5"/>
          </w:tcPr>
          <w:p>
            <w:pPr>
              <w:jc w:val="center"/>
              <w:ind w:right="92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4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19685</wp:posOffset>
            </wp:positionV>
            <wp:extent cx="5031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Ferrellgas Partners Finance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5031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172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333-06693-02</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43-1742520</w:t>
            </w:r>
          </w:p>
        </w:tc>
      </w:tr>
      <w:tr>
        <w:trPr>
          <w:trHeight w:val="20"/>
        </w:trPr>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3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88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of incorporation)</w:t>
            </w:r>
          </w:p>
        </w:tc>
        <w:tc>
          <w:tcPr>
            <w:tcW w:w="88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File Number)</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172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bottom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gridSpan w:val="2"/>
          </w:tcPr>
          <w:p>
            <w:pPr>
              <w:ind w:left="4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7"/>
              </w:rPr>
              <w:t>64068</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7"/>
        </w:trPr>
        <w:tc>
          <w:tcPr>
            <w:tcW w:w="3180" w:type="dxa"/>
            <w:vAlign w:val="bottom"/>
            <w:gridSpan w:val="6"/>
          </w:tcPr>
          <w:p>
            <w:pPr>
              <w:jc w:val="center"/>
              <w:ind w:right="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gridSpan w:val="5"/>
          </w:tcPr>
          <w:p>
            <w:pPr>
              <w:jc w:val="center"/>
              <w:ind w:right="92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19685</wp:posOffset>
            </wp:positionV>
            <wp:extent cx="5031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Ferrellgas,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5031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172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000-50182</w:t>
            </w:r>
          </w:p>
        </w:tc>
        <w:tc>
          <w:tcPr>
            <w:tcW w:w="6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43-1698481</w:t>
            </w:r>
          </w:p>
        </w:tc>
      </w:tr>
      <w:tr>
        <w:trPr>
          <w:trHeight w:val="20"/>
        </w:trPr>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3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76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(Commission</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of incorporation)</w:t>
            </w:r>
          </w:p>
        </w:tc>
        <w:tc>
          <w:tcPr>
            <w:tcW w:w="760" w:type="dxa"/>
            <w:vAlign w:val="bottom"/>
          </w:tcPr>
          <w:p>
            <w:pPr>
              <w:spacing w:after="0"/>
              <w:rPr>
                <w:sz w:val="20"/>
                <w:szCs w:val="20"/>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File Number)</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172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right="1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2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7"/>
              </w:rPr>
              <w:t>64068</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6"/>
        </w:trPr>
        <w:tc>
          <w:tcPr>
            <w:tcW w:w="30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20" w:type="dxa"/>
            <w:vAlign w:val="bottom"/>
            <w:gridSpan w:val="5"/>
          </w:tcPr>
          <w:p>
            <w:pPr>
              <w:jc w:val="center"/>
              <w:ind w:right="92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19685</wp:posOffset>
            </wp:positionV>
            <wp:extent cx="5031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wp:posOffset>
            </wp:positionH>
            <wp:positionV relativeFrom="paragraph">
              <wp:posOffset>511810</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t>Ferrellgas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27940</wp:posOffset>
            </wp:positionV>
            <wp:extent cx="5031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72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000-50183</w:t>
            </w:r>
          </w:p>
        </w:tc>
        <w:tc>
          <w:tcPr>
            <w:tcW w:w="6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14-1866671</w:t>
            </w:r>
          </w:p>
        </w:tc>
      </w:tr>
      <w:tr>
        <w:trPr>
          <w:trHeight w:val="20"/>
        </w:trPr>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3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76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(Commission</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rPr>
              <w:t>of incorporation)</w:t>
            </w:r>
          </w:p>
        </w:tc>
        <w:tc>
          <w:tcPr>
            <w:tcW w:w="760" w:type="dxa"/>
            <w:vAlign w:val="bottom"/>
          </w:tcPr>
          <w:p>
            <w:pPr>
              <w:spacing w:after="0"/>
              <w:rPr>
                <w:sz w:val="20"/>
                <w:szCs w:val="20"/>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File Number)</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172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bottom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2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7"/>
              </w:rPr>
              <w:t>64068</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7"/>
        </w:trPr>
        <w:tc>
          <w:tcPr>
            <w:tcW w:w="30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20" w:type="dxa"/>
            <w:vAlign w:val="bottom"/>
            <w:gridSpan w:val="5"/>
          </w:tcPr>
          <w:p>
            <w:pPr>
              <w:jc w:val="center"/>
              <w:ind w:right="92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19685</wp:posOffset>
            </wp:positionV>
            <wp:extent cx="50317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Ferrellgas Partners, L.P.</w:t>
      </w:r>
    </w:p>
    <w:p>
      <w:pPr>
        <w:spacing w:after="0" w:line="7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Ferrellgas Partners Finance Corp.</w:t>
      </w:r>
    </w:p>
    <w:p>
      <w:pPr>
        <w:spacing w:after="0" w:line="7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Ferrellgas, L.P.</w:t>
      </w:r>
    </w:p>
    <w:p>
      <w:pPr>
        <w:spacing w:after="0" w:line="7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Ferrellgas Finance Corp.</w:t>
      </w:r>
    </w:p>
    <w:p>
      <w:pPr>
        <w:spacing w:after="0" w:line="7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4"/>
        </w:trPr>
        <w:tc>
          <w:tcPr>
            <w:tcW w:w="2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9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N/A</w:t>
            </w:r>
          </w:p>
        </w:tc>
      </w:tr>
      <w:tr>
        <w:trPr>
          <w:trHeight w:val="135"/>
        </w:trPr>
        <w:tc>
          <w:tcPr>
            <w:tcW w:w="28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3920" w:type="dxa"/>
            <w:vAlign w:val="bottom"/>
            <w:tcBorders>
              <w:bottom w:val="single" w:sz="8" w:color="auto"/>
            </w:tcBorders>
          </w:tcPr>
          <w:p>
            <w:pPr>
              <w:spacing w:after="0"/>
              <w:rPr>
                <w:sz w:val="11"/>
                <w:szCs w:val="11"/>
                <w:color w:val="auto"/>
              </w:rPr>
            </w:pPr>
          </w:p>
        </w:tc>
      </w:tr>
      <w:tr>
        <w:trPr>
          <w:trHeight w:val="81"/>
        </w:trPr>
        <w:tc>
          <w:tcPr>
            <w:tcW w:w="28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r>
      <w:tr>
        <w:trPr>
          <w:trHeight w:val="777"/>
        </w:trPr>
        <w:tc>
          <w:tcPr>
            <w:tcW w:w="2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6" w:right="999" w:bottom="1440" w:gutter="0" w:footer="0" w:header="0"/>
        </w:sectPr>
      </w:pPr>
    </w:p>
    <w:bookmarkStart w:id="2" w:name="page3"/>
    <w:bookmarkEnd w:id="2"/>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Friday, June 5, 2026, the Company will conduct a teleconference on the Internet at https://edge.media-server.com/mmc/p/nrae97ca to discuss the results of operations for the third fiscal quarter ended April 30, 2026. The webcast of the teleconference will begin at 9:00 a.m. Central Time (10:00 a.m. Eastern Time). Questions may be submitted via the investor relations email box at InvestorRelations@ferrellgas.com.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605790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840" w:type="dxa"/>
            <w:vAlign w:val="bottom"/>
          </w:tcPr>
          <w:p>
            <w:pPr>
              <w:spacing w:after="0"/>
              <w:rPr>
                <w:sz w:val="18"/>
                <w:szCs w:val="18"/>
                <w:color w:val="auto"/>
              </w:rPr>
            </w:pPr>
          </w:p>
        </w:tc>
        <w:tc>
          <w:tcPr>
            <w:tcW w:w="608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FERRELLGAS PARTNERS, L.P.</w:t>
            </w:r>
          </w:p>
        </w:tc>
      </w:tr>
      <w:tr>
        <w:trPr>
          <w:trHeight w:val="236"/>
        </w:trPr>
        <w:tc>
          <w:tcPr>
            <w:tcW w:w="2840" w:type="dxa"/>
            <w:vAlign w:val="bottom"/>
          </w:tcPr>
          <w:p>
            <w:pPr>
              <w:spacing w:after="0"/>
              <w:rPr>
                <w:sz w:val="20"/>
                <w:szCs w:val="20"/>
                <w:color w:val="auto"/>
              </w:rPr>
            </w:pPr>
          </w:p>
        </w:tc>
        <w:tc>
          <w:tcPr>
            <w:tcW w:w="6080" w:type="dxa"/>
            <w:vAlign w:val="bottom"/>
            <w:gridSpan w:val="3"/>
          </w:tcPr>
          <w:p>
            <w:pPr>
              <w:ind w:left="150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3, 2026</w:t>
            </w:r>
          </w:p>
        </w:tc>
        <w:tc>
          <w:tcPr>
            <w:tcW w:w="6080" w:type="dxa"/>
            <w:vAlign w:val="bottom"/>
            <w:gridSpan w:val="3"/>
          </w:tcPr>
          <w:p>
            <w:pPr>
              <w:ind w:left="1500"/>
              <w:spacing w:after="0"/>
              <w:rPr>
                <w:sz w:val="20"/>
                <w:szCs w:val="20"/>
                <w:color w:val="auto"/>
              </w:rPr>
            </w:pPr>
            <w:r>
              <w:rPr>
                <w:rFonts w:ascii="Times New Roman" w:cs="Times New Roman" w:eastAsia="Times New Roman" w:hAnsi="Times New Roman"/>
                <w:sz w:val="18"/>
                <w:szCs w:val="18"/>
                <w:i w:val="1"/>
                <w:iCs w:val="1"/>
                <w:color w:val="auto"/>
              </w:rPr>
              <w:t xml:space="preserve">By: /s/ </w:t>
            </w:r>
            <w:r>
              <w:rPr>
                <w:rFonts w:ascii="Times New Roman" w:cs="Times New Roman" w:eastAsia="Times New Roman" w:hAnsi="Times New Roman"/>
                <w:sz w:val="18"/>
                <w:szCs w:val="18"/>
                <w:color w:val="auto"/>
              </w:rPr>
              <w:t>Tamria A. Zertuche</w:t>
            </w:r>
          </w:p>
        </w:tc>
      </w:tr>
      <w:tr>
        <w:trPr>
          <w:trHeight w:val="228"/>
        </w:trPr>
        <w:tc>
          <w:tcPr>
            <w:tcW w:w="2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0" w:type="dxa"/>
            <w:vAlign w:val="bottom"/>
          </w:tcPr>
          <w:p>
            <w:pPr>
              <w:spacing w:after="0"/>
              <w:rPr>
                <w:sz w:val="19"/>
                <w:szCs w:val="19"/>
                <w:color w:val="auto"/>
              </w:rPr>
            </w:pPr>
          </w:p>
        </w:tc>
      </w:tr>
      <w:tr>
        <w:trPr>
          <w:trHeight w:val="414"/>
        </w:trPr>
        <w:tc>
          <w:tcPr>
            <w:tcW w:w="2840" w:type="dxa"/>
            <w:vAlign w:val="bottom"/>
          </w:tcPr>
          <w:p>
            <w:pPr>
              <w:spacing w:after="0"/>
              <w:rPr>
                <w:sz w:val="24"/>
                <w:szCs w:val="24"/>
                <w:color w:val="auto"/>
              </w:rPr>
            </w:pPr>
          </w:p>
        </w:tc>
        <w:tc>
          <w:tcPr>
            <w:tcW w:w="608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tc>
      </w:tr>
      <w:tr>
        <w:trPr>
          <w:trHeight w:val="43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3, 2026</w:t>
            </w:r>
          </w:p>
        </w:tc>
        <w:tc>
          <w:tcPr>
            <w:tcW w:w="6080" w:type="dxa"/>
            <w:vAlign w:val="bottom"/>
            <w:gridSpan w:val="3"/>
          </w:tcPr>
          <w:p>
            <w:pPr>
              <w:ind w:left="1500"/>
              <w:spacing w:after="0"/>
              <w:rPr>
                <w:sz w:val="20"/>
                <w:szCs w:val="20"/>
                <w:color w:val="auto"/>
              </w:rPr>
            </w:pPr>
            <w:r>
              <w:rPr>
                <w:rFonts w:ascii="Times New Roman" w:cs="Times New Roman" w:eastAsia="Times New Roman" w:hAnsi="Times New Roman"/>
                <w:sz w:val="18"/>
                <w:szCs w:val="18"/>
                <w:i w:val="1"/>
                <w:iCs w:val="1"/>
                <w:color w:val="auto"/>
              </w:rPr>
              <w:t xml:space="preserve">By: /s/ </w:t>
            </w:r>
            <w:r>
              <w:rPr>
                <w:rFonts w:ascii="Times New Roman" w:cs="Times New Roman" w:eastAsia="Times New Roman" w:hAnsi="Times New Roman"/>
                <w:sz w:val="18"/>
                <w:szCs w:val="18"/>
                <w:color w:val="auto"/>
              </w:rPr>
              <w:t>Tamria A. Zertuche</w:t>
            </w:r>
          </w:p>
        </w:tc>
      </w:tr>
      <w:tr>
        <w:trPr>
          <w:trHeight w:val="228"/>
        </w:trPr>
        <w:tc>
          <w:tcPr>
            <w:tcW w:w="2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President, and Sole Director</w:t>
            </w:r>
          </w:p>
        </w:tc>
        <w:tc>
          <w:tcPr>
            <w:tcW w:w="20" w:type="dxa"/>
            <w:vAlign w:val="bottom"/>
          </w:tcPr>
          <w:p>
            <w:pPr>
              <w:spacing w:after="0"/>
              <w:rPr>
                <w:sz w:val="19"/>
                <w:szCs w:val="19"/>
                <w:color w:val="auto"/>
              </w:rPr>
            </w:pPr>
          </w:p>
        </w:tc>
      </w:tr>
      <w:tr>
        <w:trPr>
          <w:trHeight w:val="393"/>
        </w:trPr>
        <w:tc>
          <w:tcPr>
            <w:tcW w:w="2840" w:type="dxa"/>
            <w:vAlign w:val="bottom"/>
          </w:tcPr>
          <w:p>
            <w:pPr>
              <w:spacing w:after="0"/>
              <w:rPr>
                <w:sz w:val="24"/>
                <w:szCs w:val="24"/>
                <w:color w:val="auto"/>
              </w:rPr>
            </w:pPr>
          </w:p>
        </w:tc>
        <w:tc>
          <w:tcPr>
            <w:tcW w:w="608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FERRELLGAS, L.P.</w:t>
            </w:r>
          </w:p>
        </w:tc>
      </w:tr>
      <w:tr>
        <w:trPr>
          <w:trHeight w:val="236"/>
        </w:trPr>
        <w:tc>
          <w:tcPr>
            <w:tcW w:w="2840" w:type="dxa"/>
            <w:vAlign w:val="bottom"/>
          </w:tcPr>
          <w:p>
            <w:pPr>
              <w:spacing w:after="0"/>
              <w:rPr>
                <w:sz w:val="20"/>
                <w:szCs w:val="20"/>
                <w:color w:val="auto"/>
              </w:rPr>
            </w:pPr>
          </w:p>
        </w:tc>
        <w:tc>
          <w:tcPr>
            <w:tcW w:w="6080" w:type="dxa"/>
            <w:vAlign w:val="bottom"/>
            <w:gridSpan w:val="3"/>
          </w:tcPr>
          <w:p>
            <w:pPr>
              <w:ind w:left="150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3, 2026</w:t>
            </w:r>
          </w:p>
        </w:tc>
        <w:tc>
          <w:tcPr>
            <w:tcW w:w="6080" w:type="dxa"/>
            <w:vAlign w:val="bottom"/>
            <w:gridSpan w:val="3"/>
          </w:tcPr>
          <w:p>
            <w:pPr>
              <w:ind w:left="1500"/>
              <w:spacing w:after="0"/>
              <w:rPr>
                <w:sz w:val="20"/>
                <w:szCs w:val="20"/>
                <w:color w:val="auto"/>
              </w:rPr>
            </w:pPr>
            <w:r>
              <w:rPr>
                <w:rFonts w:ascii="Times New Roman" w:cs="Times New Roman" w:eastAsia="Times New Roman" w:hAnsi="Times New Roman"/>
                <w:sz w:val="18"/>
                <w:szCs w:val="18"/>
                <w:i w:val="1"/>
                <w:iCs w:val="1"/>
                <w:color w:val="auto"/>
              </w:rPr>
              <w:t xml:space="preserve">By: /s/ </w:t>
            </w:r>
            <w:r>
              <w:rPr>
                <w:rFonts w:ascii="Times New Roman" w:cs="Times New Roman" w:eastAsia="Times New Roman" w:hAnsi="Times New Roman"/>
                <w:sz w:val="18"/>
                <w:szCs w:val="18"/>
                <w:color w:val="auto"/>
              </w:rPr>
              <w:t>Tamria A. Zertuche</w:t>
            </w:r>
          </w:p>
        </w:tc>
      </w:tr>
      <w:tr>
        <w:trPr>
          <w:trHeight w:val="228"/>
        </w:trPr>
        <w:tc>
          <w:tcPr>
            <w:tcW w:w="2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0" w:type="dxa"/>
            <w:vAlign w:val="bottom"/>
          </w:tcPr>
          <w:p>
            <w:pPr>
              <w:spacing w:after="0"/>
              <w:rPr>
                <w:sz w:val="19"/>
                <w:szCs w:val="19"/>
                <w:color w:val="auto"/>
              </w:rPr>
            </w:pPr>
          </w:p>
        </w:tc>
      </w:tr>
      <w:tr>
        <w:trPr>
          <w:trHeight w:val="414"/>
        </w:trPr>
        <w:tc>
          <w:tcPr>
            <w:tcW w:w="2840" w:type="dxa"/>
            <w:vAlign w:val="bottom"/>
          </w:tcPr>
          <w:p>
            <w:pPr>
              <w:spacing w:after="0"/>
              <w:rPr>
                <w:sz w:val="24"/>
                <w:szCs w:val="24"/>
                <w:color w:val="auto"/>
              </w:rPr>
            </w:pPr>
          </w:p>
        </w:tc>
        <w:tc>
          <w:tcPr>
            <w:tcW w:w="608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FERRELLGAS FINANCE CORP.</w:t>
            </w:r>
          </w:p>
        </w:tc>
      </w:tr>
      <w:tr>
        <w:trPr>
          <w:trHeight w:val="43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3, 2026</w:t>
            </w:r>
          </w:p>
        </w:tc>
        <w:tc>
          <w:tcPr>
            <w:tcW w:w="6080" w:type="dxa"/>
            <w:vAlign w:val="bottom"/>
            <w:gridSpan w:val="3"/>
          </w:tcPr>
          <w:p>
            <w:pPr>
              <w:ind w:left="1500"/>
              <w:spacing w:after="0"/>
              <w:rPr>
                <w:sz w:val="20"/>
                <w:szCs w:val="20"/>
                <w:color w:val="auto"/>
              </w:rPr>
            </w:pPr>
            <w:r>
              <w:rPr>
                <w:rFonts w:ascii="Times New Roman" w:cs="Times New Roman" w:eastAsia="Times New Roman" w:hAnsi="Times New Roman"/>
                <w:sz w:val="18"/>
                <w:szCs w:val="18"/>
                <w:i w:val="1"/>
                <w:iCs w:val="1"/>
                <w:color w:val="auto"/>
              </w:rPr>
              <w:t xml:space="preserve">By: /s/ </w:t>
            </w:r>
            <w:r>
              <w:rPr>
                <w:rFonts w:ascii="Times New Roman" w:cs="Times New Roman" w:eastAsia="Times New Roman" w:hAnsi="Times New Roman"/>
                <w:sz w:val="18"/>
                <w:szCs w:val="18"/>
                <w:color w:val="auto"/>
              </w:rPr>
              <w:t>Tamria A. Zertuche</w:t>
            </w:r>
          </w:p>
        </w:tc>
      </w:tr>
      <w:tr>
        <w:trPr>
          <w:trHeight w:val="228"/>
        </w:trPr>
        <w:tc>
          <w:tcPr>
            <w:tcW w:w="2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President, and Sole Director</w:t>
            </w:r>
          </w:p>
        </w:tc>
        <w:tc>
          <w:tcPr>
            <w:tcW w:w="20" w:type="dxa"/>
            <w:vAlign w:val="bottom"/>
          </w:tcPr>
          <w:p>
            <w:pPr>
              <w:spacing w:after="0"/>
              <w:rPr>
                <w:sz w:val="19"/>
                <w:szCs w:val="19"/>
                <w:color w:val="auto"/>
              </w:rPr>
            </w:pPr>
          </w:p>
        </w:tc>
      </w:tr>
      <w:tr>
        <w:trPr>
          <w:trHeight w:val="1460"/>
        </w:trPr>
        <w:tc>
          <w:tcPr>
            <w:tcW w:w="2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2026-06-03T05:32:03Z</dcterms:created>
  <dcterms:modified xsi:type="dcterms:W3CDTF">2026-06-03T05:32:03Z</dcterms:modified>
</cp:coreProperties>
</file>